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42E" w:rsidRPr="004D542E" w:rsidRDefault="004D542E" w:rsidP="004D542E">
      <w:pPr>
        <w:spacing w:before="100" w:beforeAutospacing="1" w:after="100" w:afterAutospacing="1" w:line="240" w:lineRule="auto"/>
        <w:jc w:val="center"/>
        <w:rPr>
          <w:rFonts w:ascii="Arial" w:eastAsia="Times New Roman" w:hAnsi="Arial" w:cs="Arial"/>
          <w:color w:val="5A5A5A"/>
          <w:sz w:val="18"/>
          <w:szCs w:val="18"/>
        </w:rPr>
      </w:pPr>
      <w:r w:rsidRPr="004D542E">
        <w:rPr>
          <w:rFonts w:ascii="Arial" w:eastAsia="Times New Roman" w:hAnsi="Arial" w:cs="Arial"/>
          <w:b/>
          <w:bCs/>
          <w:color w:val="5A5A5A"/>
          <w:sz w:val="18"/>
        </w:rPr>
        <w:t>ПРАВИТЕЛЬСТВО РОССИЙСКОЙ ФЕДЕРАЦИИ</w:t>
      </w:r>
    </w:p>
    <w:p w:rsidR="004D542E" w:rsidRPr="004D542E" w:rsidRDefault="004D542E" w:rsidP="004D542E">
      <w:pPr>
        <w:spacing w:before="100" w:beforeAutospacing="1" w:after="100" w:afterAutospacing="1" w:line="240" w:lineRule="auto"/>
        <w:jc w:val="center"/>
        <w:rPr>
          <w:rFonts w:ascii="Arial" w:eastAsia="Times New Roman" w:hAnsi="Arial" w:cs="Arial"/>
          <w:color w:val="5A5A5A"/>
          <w:sz w:val="18"/>
          <w:szCs w:val="18"/>
        </w:rPr>
      </w:pPr>
      <w:r w:rsidRPr="004D542E">
        <w:rPr>
          <w:rFonts w:ascii="Arial" w:eastAsia="Times New Roman" w:hAnsi="Arial" w:cs="Arial"/>
          <w:b/>
          <w:bCs/>
          <w:color w:val="5A5A5A"/>
          <w:sz w:val="18"/>
        </w:rPr>
        <w:t>ПОСТАНОВЛЕНИЕ</w:t>
      </w:r>
    </w:p>
    <w:p w:rsidR="004D542E" w:rsidRPr="004D542E" w:rsidRDefault="004D542E" w:rsidP="004D542E">
      <w:pPr>
        <w:spacing w:before="100" w:beforeAutospacing="1" w:after="100" w:afterAutospacing="1" w:line="240" w:lineRule="auto"/>
        <w:jc w:val="center"/>
        <w:rPr>
          <w:rFonts w:ascii="Arial" w:eastAsia="Times New Roman" w:hAnsi="Arial" w:cs="Arial"/>
          <w:color w:val="5A5A5A"/>
          <w:sz w:val="18"/>
          <w:szCs w:val="18"/>
        </w:rPr>
      </w:pPr>
      <w:r w:rsidRPr="004D542E">
        <w:rPr>
          <w:rFonts w:ascii="Arial" w:eastAsia="Times New Roman" w:hAnsi="Arial" w:cs="Arial"/>
          <w:color w:val="5A5A5A"/>
          <w:sz w:val="18"/>
          <w:szCs w:val="18"/>
        </w:rPr>
        <w:t>от 15 августа 1997 г. N 1036</w:t>
      </w:r>
    </w:p>
    <w:p w:rsidR="004D542E" w:rsidRPr="004D542E" w:rsidRDefault="004D542E" w:rsidP="004D542E">
      <w:pPr>
        <w:spacing w:before="100" w:beforeAutospacing="1" w:after="100" w:afterAutospacing="1" w:line="240" w:lineRule="auto"/>
        <w:jc w:val="center"/>
        <w:rPr>
          <w:rFonts w:ascii="Arial" w:eastAsia="Times New Roman" w:hAnsi="Arial" w:cs="Arial"/>
          <w:color w:val="5A5A5A"/>
          <w:sz w:val="18"/>
          <w:szCs w:val="18"/>
        </w:rPr>
      </w:pPr>
      <w:r w:rsidRPr="004D542E">
        <w:rPr>
          <w:rFonts w:ascii="Arial" w:eastAsia="Times New Roman" w:hAnsi="Arial" w:cs="Arial"/>
          <w:b/>
          <w:bCs/>
          <w:color w:val="5A5A5A"/>
          <w:sz w:val="18"/>
        </w:rPr>
        <w:t>ОБ УТВЕРЖДЕНИИ ПРАВИЛ</w:t>
      </w:r>
      <w:r w:rsidRPr="004D542E">
        <w:rPr>
          <w:rFonts w:ascii="Arial" w:eastAsia="Times New Roman" w:hAnsi="Arial" w:cs="Arial"/>
          <w:b/>
          <w:bCs/>
          <w:color w:val="5A5A5A"/>
          <w:sz w:val="18"/>
          <w:szCs w:val="18"/>
        </w:rPr>
        <w:br/>
      </w:r>
      <w:r w:rsidRPr="004D542E">
        <w:rPr>
          <w:rFonts w:ascii="Arial" w:eastAsia="Times New Roman" w:hAnsi="Arial" w:cs="Arial"/>
          <w:b/>
          <w:bCs/>
          <w:color w:val="5A5A5A"/>
          <w:sz w:val="18"/>
        </w:rPr>
        <w:t>ОКАЗАНИЯ УСЛУГ ОБЩЕСТВЕННОГО ПИТАНИЯ</w:t>
      </w:r>
    </w:p>
    <w:p w:rsidR="004D542E" w:rsidRPr="004D542E" w:rsidRDefault="004D542E" w:rsidP="004D542E">
      <w:pPr>
        <w:spacing w:before="100" w:beforeAutospacing="1" w:after="100" w:afterAutospacing="1" w:line="240" w:lineRule="auto"/>
        <w:jc w:val="center"/>
        <w:rPr>
          <w:rFonts w:ascii="Arial" w:eastAsia="Times New Roman" w:hAnsi="Arial" w:cs="Arial"/>
          <w:color w:val="5A5A5A"/>
          <w:sz w:val="18"/>
          <w:szCs w:val="18"/>
        </w:rPr>
      </w:pPr>
      <w:r w:rsidRPr="004D542E">
        <w:rPr>
          <w:rFonts w:ascii="Arial" w:eastAsia="Times New Roman" w:hAnsi="Arial" w:cs="Arial"/>
          <w:color w:val="5A5A5A"/>
          <w:sz w:val="18"/>
          <w:szCs w:val="18"/>
        </w:rPr>
        <w:t>(в ред. Постановлений Правительства РФ от 21.05.2001 N 389,</w:t>
      </w:r>
      <w:r w:rsidRPr="004D542E">
        <w:rPr>
          <w:rFonts w:ascii="Arial" w:eastAsia="Times New Roman" w:hAnsi="Arial" w:cs="Arial"/>
          <w:color w:val="5A5A5A"/>
          <w:sz w:val="18"/>
          <w:szCs w:val="18"/>
        </w:rPr>
        <w:br/>
        <w:t>от 10.05.2007 N 276)</w:t>
      </w:r>
    </w:p>
    <w:p w:rsidR="004D542E" w:rsidRPr="004D542E" w:rsidRDefault="004D542E" w:rsidP="004D542E">
      <w:p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В соответствии с Законом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4D542E" w:rsidRPr="004D542E" w:rsidRDefault="004D542E" w:rsidP="004D542E">
      <w:p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1. Утвердить прилагаемые Правила оказания услуг общественного питания.</w:t>
      </w:r>
    </w:p>
    <w:p w:rsidR="004D542E" w:rsidRPr="004D542E" w:rsidRDefault="004D542E" w:rsidP="004D542E">
      <w:p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2. Признать утратившим силу Постановление Совета Министров - Правительства Российской Федерации от 13 апреля 1993 г. N 332 "Об утверждении Правил производства и реализации продукции (услуг) общественного питания" (Собрание актов Президента и Правительства Российской Федерации, 1993, N 16, ст. 1354).</w:t>
      </w:r>
    </w:p>
    <w:p w:rsidR="004D542E" w:rsidRPr="004D542E" w:rsidRDefault="004D542E" w:rsidP="004D542E">
      <w:pPr>
        <w:spacing w:before="100" w:beforeAutospacing="1" w:after="100" w:afterAutospacing="1" w:line="240" w:lineRule="auto"/>
        <w:jc w:val="right"/>
        <w:rPr>
          <w:rFonts w:ascii="Arial" w:eastAsia="Times New Roman" w:hAnsi="Arial" w:cs="Arial"/>
          <w:color w:val="5A5A5A"/>
          <w:sz w:val="18"/>
          <w:szCs w:val="18"/>
        </w:rPr>
      </w:pPr>
      <w:r w:rsidRPr="004D542E">
        <w:rPr>
          <w:rFonts w:ascii="Arial" w:eastAsia="Times New Roman" w:hAnsi="Arial" w:cs="Arial"/>
          <w:color w:val="5A5A5A"/>
          <w:sz w:val="18"/>
          <w:szCs w:val="18"/>
        </w:rPr>
        <w:t>Председатель Правительства</w:t>
      </w:r>
      <w:r w:rsidRPr="004D542E">
        <w:rPr>
          <w:rFonts w:ascii="Arial" w:eastAsia="Times New Roman" w:hAnsi="Arial" w:cs="Arial"/>
          <w:color w:val="5A5A5A"/>
          <w:sz w:val="18"/>
          <w:szCs w:val="18"/>
        </w:rPr>
        <w:br/>
        <w:t>Российской Федерации</w:t>
      </w:r>
      <w:r w:rsidRPr="004D542E">
        <w:rPr>
          <w:rFonts w:ascii="Arial" w:eastAsia="Times New Roman" w:hAnsi="Arial" w:cs="Arial"/>
          <w:color w:val="5A5A5A"/>
          <w:sz w:val="18"/>
          <w:szCs w:val="18"/>
        </w:rPr>
        <w:br/>
        <w:t>В.ЧЕРНОМЫРДИН</w:t>
      </w:r>
    </w:p>
    <w:p w:rsidR="004D542E" w:rsidRPr="004D542E" w:rsidRDefault="004D542E" w:rsidP="004D542E">
      <w:pPr>
        <w:spacing w:before="100" w:beforeAutospacing="1" w:after="100" w:afterAutospacing="1" w:line="240" w:lineRule="auto"/>
        <w:jc w:val="right"/>
        <w:rPr>
          <w:rFonts w:ascii="Arial" w:eastAsia="Times New Roman" w:hAnsi="Arial" w:cs="Arial"/>
          <w:color w:val="5A5A5A"/>
          <w:sz w:val="18"/>
          <w:szCs w:val="18"/>
        </w:rPr>
      </w:pPr>
      <w:r w:rsidRPr="004D542E">
        <w:rPr>
          <w:rFonts w:ascii="Arial" w:eastAsia="Times New Roman" w:hAnsi="Arial" w:cs="Arial"/>
          <w:color w:val="5A5A5A"/>
          <w:sz w:val="18"/>
          <w:szCs w:val="18"/>
        </w:rPr>
        <w:t>Утверждены</w:t>
      </w:r>
      <w:r w:rsidRPr="004D542E">
        <w:rPr>
          <w:rFonts w:ascii="Arial" w:eastAsia="Times New Roman" w:hAnsi="Arial" w:cs="Arial"/>
          <w:color w:val="5A5A5A"/>
          <w:sz w:val="18"/>
          <w:szCs w:val="18"/>
        </w:rPr>
        <w:br/>
        <w:t>Постановлением Правительства</w:t>
      </w:r>
      <w:r w:rsidRPr="004D542E">
        <w:rPr>
          <w:rFonts w:ascii="Arial" w:eastAsia="Times New Roman" w:hAnsi="Arial" w:cs="Arial"/>
          <w:color w:val="5A5A5A"/>
          <w:sz w:val="18"/>
          <w:szCs w:val="18"/>
        </w:rPr>
        <w:br/>
        <w:t>Российской Федерации</w:t>
      </w:r>
      <w:r w:rsidRPr="004D542E">
        <w:rPr>
          <w:rFonts w:ascii="Arial" w:eastAsia="Times New Roman" w:hAnsi="Arial" w:cs="Arial"/>
          <w:color w:val="5A5A5A"/>
          <w:sz w:val="18"/>
          <w:szCs w:val="18"/>
        </w:rPr>
        <w:br/>
        <w:t>от 15 августа 1997 г. N 1036</w:t>
      </w:r>
    </w:p>
    <w:p w:rsidR="004D542E" w:rsidRPr="004D542E" w:rsidRDefault="004D542E" w:rsidP="004D542E">
      <w:pPr>
        <w:spacing w:before="100" w:beforeAutospacing="1" w:after="100" w:afterAutospacing="1" w:line="240" w:lineRule="auto"/>
        <w:jc w:val="center"/>
        <w:rPr>
          <w:rFonts w:ascii="Arial" w:eastAsia="Times New Roman" w:hAnsi="Arial" w:cs="Arial"/>
          <w:color w:val="5A5A5A"/>
          <w:sz w:val="18"/>
          <w:szCs w:val="18"/>
        </w:rPr>
      </w:pPr>
      <w:r w:rsidRPr="004D542E">
        <w:rPr>
          <w:rFonts w:ascii="Arial" w:eastAsia="Times New Roman" w:hAnsi="Arial" w:cs="Arial"/>
          <w:b/>
          <w:bCs/>
          <w:color w:val="5A5A5A"/>
          <w:sz w:val="18"/>
        </w:rPr>
        <w:t>ПРАВИЛА</w:t>
      </w:r>
      <w:r w:rsidRPr="004D542E">
        <w:rPr>
          <w:rFonts w:ascii="Arial" w:eastAsia="Times New Roman" w:hAnsi="Arial" w:cs="Arial"/>
          <w:b/>
          <w:bCs/>
          <w:color w:val="5A5A5A"/>
          <w:sz w:val="18"/>
          <w:szCs w:val="18"/>
        </w:rPr>
        <w:br/>
      </w:r>
      <w:r w:rsidRPr="004D542E">
        <w:rPr>
          <w:rFonts w:ascii="Arial" w:eastAsia="Times New Roman" w:hAnsi="Arial" w:cs="Arial"/>
          <w:b/>
          <w:bCs/>
          <w:color w:val="5A5A5A"/>
          <w:sz w:val="18"/>
        </w:rPr>
        <w:t>ОКАЗАНИЯ УСЛУГ ОБЩЕСТВЕННОГО ПИТАНИЯ</w:t>
      </w:r>
    </w:p>
    <w:p w:rsidR="004D542E" w:rsidRPr="004D542E" w:rsidRDefault="004D542E" w:rsidP="004D542E">
      <w:pPr>
        <w:spacing w:before="100" w:beforeAutospacing="1" w:after="100" w:afterAutospacing="1" w:line="240" w:lineRule="auto"/>
        <w:jc w:val="center"/>
        <w:rPr>
          <w:rFonts w:ascii="Arial" w:eastAsia="Times New Roman" w:hAnsi="Arial" w:cs="Arial"/>
          <w:color w:val="5A5A5A"/>
          <w:sz w:val="18"/>
          <w:szCs w:val="18"/>
        </w:rPr>
      </w:pPr>
      <w:r w:rsidRPr="004D542E">
        <w:rPr>
          <w:rFonts w:ascii="Arial" w:eastAsia="Times New Roman" w:hAnsi="Arial" w:cs="Arial"/>
          <w:color w:val="5A5A5A"/>
          <w:sz w:val="18"/>
          <w:szCs w:val="18"/>
        </w:rPr>
        <w:t>(в ред. Постановлений Правительства РФ от 21.05.2001 N 389,</w:t>
      </w:r>
      <w:r w:rsidRPr="004D542E">
        <w:rPr>
          <w:rFonts w:ascii="Arial" w:eastAsia="Times New Roman" w:hAnsi="Arial" w:cs="Arial"/>
          <w:color w:val="5A5A5A"/>
          <w:sz w:val="18"/>
          <w:szCs w:val="18"/>
        </w:rPr>
        <w:br/>
        <w:t>от 10.05.2007 N 276)</w:t>
      </w:r>
    </w:p>
    <w:p w:rsidR="004D542E" w:rsidRPr="004D542E" w:rsidRDefault="004D542E" w:rsidP="004D542E">
      <w:pPr>
        <w:spacing w:after="0" w:line="240" w:lineRule="auto"/>
        <w:rPr>
          <w:rFonts w:ascii="Times New Roman" w:eastAsia="Times New Roman" w:hAnsi="Times New Roman" w:cs="Times New Roman"/>
          <w:sz w:val="24"/>
          <w:szCs w:val="24"/>
        </w:rPr>
      </w:pPr>
      <w:r w:rsidRPr="004D542E">
        <w:rPr>
          <w:rFonts w:ascii="Arial" w:eastAsia="Times New Roman" w:hAnsi="Arial" w:cs="Arial"/>
          <w:color w:val="5A5A5A"/>
          <w:sz w:val="18"/>
          <w:szCs w:val="18"/>
        </w:rPr>
        <w:br/>
      </w:r>
      <w:r w:rsidRPr="004D542E">
        <w:rPr>
          <w:rFonts w:ascii="Arial" w:eastAsia="Times New Roman" w:hAnsi="Arial" w:cs="Arial"/>
          <w:color w:val="5A5A5A"/>
          <w:sz w:val="18"/>
          <w:szCs w:val="18"/>
        </w:rPr>
        <w:br/>
      </w:r>
    </w:p>
    <w:p w:rsidR="004D542E" w:rsidRPr="004D542E" w:rsidRDefault="004D542E" w:rsidP="004D542E">
      <w:pPr>
        <w:spacing w:after="0" w:line="240" w:lineRule="auto"/>
        <w:jc w:val="center"/>
        <w:rPr>
          <w:rFonts w:ascii="Arial" w:eastAsia="Times New Roman" w:hAnsi="Arial" w:cs="Arial"/>
          <w:color w:val="5A5A5A"/>
          <w:sz w:val="18"/>
          <w:szCs w:val="18"/>
        </w:rPr>
      </w:pPr>
      <w:r w:rsidRPr="004D542E">
        <w:rPr>
          <w:rFonts w:ascii="Arial" w:eastAsia="Times New Roman" w:hAnsi="Arial" w:cs="Arial"/>
          <w:b/>
          <w:bCs/>
          <w:color w:val="5A5A5A"/>
          <w:sz w:val="18"/>
        </w:rPr>
        <w:t>I. Общие положения</w:t>
      </w:r>
    </w:p>
    <w:p w:rsidR="004D542E" w:rsidRPr="004D542E" w:rsidRDefault="004D542E" w:rsidP="004D542E">
      <w:pPr>
        <w:spacing w:after="0" w:line="240" w:lineRule="auto"/>
        <w:rPr>
          <w:rFonts w:ascii="Times New Roman" w:eastAsia="Times New Roman" w:hAnsi="Times New Roman" w:cs="Times New Roman"/>
          <w:sz w:val="24"/>
          <w:szCs w:val="24"/>
        </w:rPr>
      </w:pPr>
    </w:p>
    <w:p w:rsidR="004D542E" w:rsidRPr="004D542E" w:rsidRDefault="004D542E" w:rsidP="004D542E">
      <w:pPr>
        <w:numPr>
          <w:ilvl w:val="0"/>
          <w:numId w:val="1"/>
        </w:num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Настоящие Правила разработаны в соответствии с Законом Российской Федерации "О защите прав потребителей" и регулируют отношения между потребителями и исполнителями в сфере оказания услуг общественного питания.</w:t>
      </w:r>
    </w:p>
    <w:p w:rsidR="004D542E" w:rsidRPr="004D542E" w:rsidRDefault="004D542E" w:rsidP="004D542E">
      <w:pPr>
        <w:numPr>
          <w:ilvl w:val="0"/>
          <w:numId w:val="1"/>
        </w:num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Под потребителем понимается гражданин, имеющий намерение заказать или заказывающий, использующий услуги общественного питания исключительно для личных, семейных, домашних и иных нужд, не связанных с осуществлением предпринимательской деятельности.</w:t>
      </w:r>
    </w:p>
    <w:p w:rsidR="004D542E" w:rsidRPr="004D542E" w:rsidRDefault="004D542E" w:rsidP="004D542E">
      <w:pPr>
        <w:spacing w:after="0" w:line="240" w:lineRule="auto"/>
        <w:ind w:left="720"/>
        <w:rPr>
          <w:rFonts w:ascii="Arial" w:eastAsia="Times New Roman" w:hAnsi="Arial" w:cs="Arial"/>
          <w:color w:val="5A5A5A"/>
          <w:sz w:val="18"/>
          <w:szCs w:val="18"/>
        </w:rPr>
      </w:pPr>
      <w:r w:rsidRPr="004D542E">
        <w:rPr>
          <w:rFonts w:ascii="Arial" w:eastAsia="Times New Roman" w:hAnsi="Arial" w:cs="Arial"/>
          <w:color w:val="5A5A5A"/>
          <w:sz w:val="18"/>
          <w:szCs w:val="18"/>
        </w:rPr>
        <w:t>Под исполнителем понимается организация независимо от организационно-правовой формы, а также индивидуальный предприниматель, оказывающие потребителю услуги общественного питания по возмездному договору.</w:t>
      </w:r>
    </w:p>
    <w:p w:rsidR="004D542E" w:rsidRPr="004D542E" w:rsidRDefault="004D542E" w:rsidP="004D542E">
      <w:pPr>
        <w:numPr>
          <w:ilvl w:val="0"/>
          <w:numId w:val="1"/>
        </w:num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Услуги общественного питания (далее именуются - услуги) оказываются в ресторанах, кафе, барах, столовых, закусочных и других местах общественного питания, типы которых, а для ресторанов и баров также их классы (люкс, высший, первый) определяются исполнителем в соответствии с государственным стандартом.</w:t>
      </w:r>
    </w:p>
    <w:p w:rsidR="004D542E" w:rsidRPr="004D542E" w:rsidRDefault="004D542E" w:rsidP="004D542E">
      <w:pPr>
        <w:numPr>
          <w:ilvl w:val="0"/>
          <w:numId w:val="1"/>
        </w:num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Режим работы исполнителя - государственной или муниципальной организации устанавливается по решению соответствующих органов исполнительной власти и органов местного самоуправления.</w:t>
      </w:r>
    </w:p>
    <w:p w:rsidR="004D542E" w:rsidRPr="004D542E" w:rsidRDefault="004D542E" w:rsidP="004D542E">
      <w:pPr>
        <w:spacing w:after="0" w:line="240" w:lineRule="auto"/>
        <w:ind w:left="720"/>
        <w:rPr>
          <w:rFonts w:ascii="Arial" w:eastAsia="Times New Roman" w:hAnsi="Arial" w:cs="Arial"/>
          <w:color w:val="5A5A5A"/>
          <w:sz w:val="18"/>
          <w:szCs w:val="18"/>
        </w:rPr>
      </w:pPr>
      <w:r w:rsidRPr="004D542E">
        <w:rPr>
          <w:rFonts w:ascii="Arial" w:eastAsia="Times New Roman" w:hAnsi="Arial" w:cs="Arial"/>
          <w:color w:val="5A5A5A"/>
          <w:sz w:val="18"/>
          <w:szCs w:val="18"/>
        </w:rPr>
        <w:t>Режим работы исполнителя - организации иной организационно-правовой формы, а также индивидуального предпринимателя устанавливается ими самостоятельно.</w:t>
      </w:r>
    </w:p>
    <w:p w:rsidR="004D542E" w:rsidRPr="004D542E" w:rsidRDefault="004D542E" w:rsidP="004D542E">
      <w:pPr>
        <w:spacing w:after="0" w:line="240" w:lineRule="auto"/>
        <w:ind w:left="720"/>
        <w:rPr>
          <w:rFonts w:ascii="Arial" w:eastAsia="Times New Roman" w:hAnsi="Arial" w:cs="Arial"/>
          <w:color w:val="5A5A5A"/>
          <w:sz w:val="18"/>
          <w:szCs w:val="18"/>
        </w:rPr>
      </w:pPr>
      <w:r w:rsidRPr="004D542E">
        <w:rPr>
          <w:rFonts w:ascii="Arial" w:eastAsia="Times New Roman" w:hAnsi="Arial" w:cs="Arial"/>
          <w:color w:val="5A5A5A"/>
          <w:sz w:val="18"/>
          <w:szCs w:val="18"/>
        </w:rPr>
        <w:lastRenderedPageBreak/>
        <w:t>В случае временного приостановления оказания услуг (для проведения плановых санитарных дней, ремонта и в других случаях) исполнитель обязан своевременно предоставить потребителю информацию о дате и сроках приостановления своей деятельности.</w:t>
      </w:r>
    </w:p>
    <w:p w:rsidR="004D542E" w:rsidRPr="004D542E" w:rsidRDefault="004D542E" w:rsidP="004D542E">
      <w:pPr>
        <w:numPr>
          <w:ilvl w:val="0"/>
          <w:numId w:val="1"/>
        </w:num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Исполнитель вправе самостоятельно устанавливать в местах оказания услуг правила поведения для потребителей, не противоречащие законодательству Российской Федерации (ограничение курения, запрещение нахождения в верхней одежде и другие).</w:t>
      </w:r>
    </w:p>
    <w:p w:rsidR="004D542E" w:rsidRPr="004D542E" w:rsidRDefault="004D542E" w:rsidP="004D542E">
      <w:pPr>
        <w:numPr>
          <w:ilvl w:val="0"/>
          <w:numId w:val="1"/>
        </w:num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Исполнитель обязан соблюдать установленные в государственных стандартах, санитарных, противопожарных правилах, технических документах, других правилах и нормативных документах (далее именуются - нормативные документы) обязательные требования к качеству услуг, их безопасности для жизни, здоровья людей, окружающей среды и имущества.</w:t>
      </w:r>
    </w:p>
    <w:p w:rsidR="004D542E" w:rsidRPr="004D542E" w:rsidRDefault="004D542E" w:rsidP="004D542E">
      <w:pPr>
        <w:numPr>
          <w:ilvl w:val="0"/>
          <w:numId w:val="1"/>
        </w:num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Исполнитель самостоятельно определяет перечень оказываемых услуг в сфере общественного питания. Он должен иметь ассортиментный перечень производимой им продукции общественного питания, соответствующий обязательным требованиям нормативных документов.</w:t>
      </w:r>
    </w:p>
    <w:p w:rsidR="004D542E" w:rsidRPr="004D542E" w:rsidRDefault="004D542E" w:rsidP="004D542E">
      <w:pPr>
        <w:numPr>
          <w:ilvl w:val="0"/>
          <w:numId w:val="1"/>
        </w:num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Исполнитель обязан иметь книгу отзывов и предложений, которая предоставляется потребителю по его требованию.</w:t>
      </w:r>
    </w:p>
    <w:p w:rsidR="004D542E" w:rsidRPr="004D542E" w:rsidRDefault="004D542E" w:rsidP="004D542E">
      <w:pPr>
        <w:numPr>
          <w:ilvl w:val="0"/>
          <w:numId w:val="1"/>
        </w:num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К отношениям, возникающим при оказании услуг в части, не урегулированной настоящими Правилами, применяются правила продажи отдельных видов продовольственных и непродовольственных товаров.</w:t>
      </w:r>
    </w:p>
    <w:p w:rsidR="004D542E" w:rsidRPr="004D542E" w:rsidRDefault="004D542E" w:rsidP="004D542E">
      <w:pPr>
        <w:numPr>
          <w:ilvl w:val="0"/>
          <w:numId w:val="1"/>
        </w:numPr>
        <w:spacing w:before="100" w:beforeAutospacing="1" w:after="240"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Настоящие Правила в наглядной и доступной форме доводятся исполнителем до сведения потребителей.</w:t>
      </w:r>
      <w:r w:rsidRPr="004D542E">
        <w:rPr>
          <w:rFonts w:ascii="Arial" w:eastAsia="Times New Roman" w:hAnsi="Arial" w:cs="Arial"/>
          <w:color w:val="5A5A5A"/>
          <w:sz w:val="18"/>
        </w:rPr>
        <w:t> </w:t>
      </w:r>
      <w:r w:rsidRPr="004D542E">
        <w:rPr>
          <w:rFonts w:ascii="Arial" w:eastAsia="Times New Roman" w:hAnsi="Arial" w:cs="Arial"/>
          <w:color w:val="5A5A5A"/>
          <w:sz w:val="18"/>
          <w:szCs w:val="18"/>
        </w:rPr>
        <w:br/>
      </w:r>
    </w:p>
    <w:p w:rsidR="004D542E" w:rsidRPr="004D542E" w:rsidRDefault="004D542E" w:rsidP="004D542E">
      <w:pPr>
        <w:spacing w:before="100" w:beforeAutospacing="1" w:after="100" w:afterAutospacing="1" w:line="240" w:lineRule="auto"/>
        <w:ind w:left="720"/>
        <w:jc w:val="center"/>
        <w:rPr>
          <w:rFonts w:ascii="Arial" w:eastAsia="Times New Roman" w:hAnsi="Arial" w:cs="Arial"/>
          <w:color w:val="5A5A5A"/>
          <w:sz w:val="18"/>
          <w:szCs w:val="18"/>
        </w:rPr>
      </w:pPr>
      <w:r w:rsidRPr="004D542E">
        <w:rPr>
          <w:rFonts w:ascii="Arial" w:eastAsia="Times New Roman" w:hAnsi="Arial" w:cs="Arial"/>
          <w:b/>
          <w:bCs/>
          <w:color w:val="5A5A5A"/>
          <w:sz w:val="18"/>
        </w:rPr>
        <w:t>II. Информация об услугах</w:t>
      </w:r>
    </w:p>
    <w:p w:rsidR="004D542E" w:rsidRPr="004D542E" w:rsidRDefault="004D542E" w:rsidP="004D542E">
      <w:pPr>
        <w:spacing w:before="100" w:beforeAutospacing="1" w:after="100" w:afterAutospacing="1" w:line="240" w:lineRule="auto"/>
        <w:ind w:left="720"/>
        <w:rPr>
          <w:rFonts w:ascii="Arial" w:eastAsia="Times New Roman" w:hAnsi="Arial" w:cs="Arial"/>
          <w:color w:val="5A5A5A"/>
          <w:sz w:val="18"/>
          <w:szCs w:val="18"/>
        </w:rPr>
      </w:pPr>
    </w:p>
    <w:p w:rsidR="004D542E" w:rsidRPr="004D542E" w:rsidRDefault="004D542E" w:rsidP="004D542E">
      <w:pPr>
        <w:numPr>
          <w:ilvl w:val="0"/>
          <w:numId w:val="1"/>
        </w:num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Исполнитель обязан довести до сведения потребителей фирменное наименование (наименование) своей организации, место ее нахождения (юридический адрес), тип, класс и режим работы, размещая указанную информацию на вывеске.</w:t>
      </w:r>
    </w:p>
    <w:p w:rsidR="004D542E" w:rsidRPr="004D542E" w:rsidRDefault="004D542E" w:rsidP="004D542E">
      <w:pPr>
        <w:spacing w:after="0" w:line="240" w:lineRule="auto"/>
        <w:ind w:left="720"/>
        <w:rPr>
          <w:rFonts w:ascii="Arial" w:eastAsia="Times New Roman" w:hAnsi="Arial" w:cs="Arial"/>
          <w:color w:val="5A5A5A"/>
          <w:sz w:val="18"/>
          <w:szCs w:val="18"/>
        </w:rPr>
      </w:pPr>
      <w:r w:rsidRPr="004D542E">
        <w:rPr>
          <w:rFonts w:ascii="Arial" w:eastAsia="Times New Roman" w:hAnsi="Arial" w:cs="Arial"/>
          <w:color w:val="5A5A5A"/>
          <w:sz w:val="18"/>
          <w:szCs w:val="18"/>
        </w:rPr>
        <w:t>Индивидуальный предприниматель должен предоставить потребителям информацию о государственной регистрации и наименовании зарегистрировавшего его органа.</w:t>
      </w:r>
    </w:p>
    <w:p w:rsidR="004D542E" w:rsidRPr="004D542E" w:rsidRDefault="004D542E" w:rsidP="004D542E">
      <w:pPr>
        <w:spacing w:after="0" w:line="240" w:lineRule="auto"/>
        <w:ind w:left="720"/>
        <w:rPr>
          <w:rFonts w:ascii="Arial" w:eastAsia="Times New Roman" w:hAnsi="Arial" w:cs="Arial"/>
          <w:color w:val="5A5A5A"/>
          <w:sz w:val="18"/>
          <w:szCs w:val="18"/>
        </w:rPr>
      </w:pPr>
      <w:r w:rsidRPr="004D542E">
        <w:rPr>
          <w:rFonts w:ascii="Arial" w:eastAsia="Times New Roman" w:hAnsi="Arial" w:cs="Arial"/>
          <w:color w:val="5A5A5A"/>
          <w:sz w:val="18"/>
          <w:szCs w:val="18"/>
        </w:rPr>
        <w:t>Если деятельность исполнителя подлежит лицензированию в соответствии с законодательством Российской Федерации, то он обязан представить информацию о номере, сроке действия лицензии, а также об органе, ее выдавшем.</w:t>
      </w:r>
    </w:p>
    <w:p w:rsidR="004D542E" w:rsidRPr="004D542E" w:rsidRDefault="004D542E" w:rsidP="004D542E">
      <w:pPr>
        <w:spacing w:after="0" w:line="240" w:lineRule="auto"/>
        <w:ind w:left="720"/>
        <w:rPr>
          <w:rFonts w:ascii="Arial" w:eastAsia="Times New Roman" w:hAnsi="Arial" w:cs="Arial"/>
          <w:color w:val="5A5A5A"/>
          <w:sz w:val="18"/>
          <w:szCs w:val="18"/>
        </w:rPr>
      </w:pPr>
      <w:r w:rsidRPr="004D542E">
        <w:rPr>
          <w:rFonts w:ascii="Arial" w:eastAsia="Times New Roman" w:hAnsi="Arial" w:cs="Arial"/>
          <w:color w:val="5A5A5A"/>
          <w:sz w:val="18"/>
          <w:szCs w:val="18"/>
        </w:rPr>
        <w:t>Указанная информация размещается в удобных для ознакомления потребителя местах.</w:t>
      </w:r>
    </w:p>
    <w:p w:rsidR="004D542E" w:rsidRPr="004D542E" w:rsidRDefault="004D542E" w:rsidP="004D542E">
      <w:pPr>
        <w:numPr>
          <w:ilvl w:val="0"/>
          <w:numId w:val="1"/>
        </w:num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Исполнитель обязан в наглядной и доступной форме довести до сведения потребителей необходимую и достоверную информацию об оказываемых услугах, обеспечивающую возможность их правильного выбора.</w:t>
      </w:r>
    </w:p>
    <w:p w:rsidR="004D542E" w:rsidRPr="004D542E" w:rsidRDefault="004D542E" w:rsidP="004D542E">
      <w:pPr>
        <w:spacing w:after="0" w:line="240" w:lineRule="auto"/>
        <w:ind w:left="720"/>
        <w:rPr>
          <w:rFonts w:ascii="Arial" w:eastAsia="Times New Roman" w:hAnsi="Arial" w:cs="Arial"/>
          <w:color w:val="5A5A5A"/>
          <w:sz w:val="18"/>
          <w:szCs w:val="18"/>
        </w:rPr>
      </w:pPr>
      <w:r w:rsidRPr="004D542E">
        <w:rPr>
          <w:rFonts w:ascii="Arial" w:eastAsia="Times New Roman" w:hAnsi="Arial" w:cs="Arial"/>
          <w:color w:val="5A5A5A"/>
          <w:sz w:val="18"/>
          <w:szCs w:val="18"/>
        </w:rPr>
        <w:t>Информация должна содержать:</w:t>
      </w:r>
    </w:p>
    <w:p w:rsidR="004D542E" w:rsidRPr="004D542E" w:rsidRDefault="004D542E" w:rsidP="004D542E">
      <w:pPr>
        <w:numPr>
          <w:ilvl w:val="1"/>
          <w:numId w:val="1"/>
        </w:num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перечень услуг и условия их оказания;</w:t>
      </w:r>
    </w:p>
    <w:p w:rsidR="004D542E" w:rsidRPr="004D542E" w:rsidRDefault="004D542E" w:rsidP="004D542E">
      <w:pPr>
        <w:numPr>
          <w:ilvl w:val="1"/>
          <w:numId w:val="1"/>
        </w:num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цены и условия оплаты услуг;</w:t>
      </w:r>
    </w:p>
    <w:p w:rsidR="004D542E" w:rsidRPr="004D542E" w:rsidRDefault="004D542E" w:rsidP="004D542E">
      <w:pPr>
        <w:numPr>
          <w:ilvl w:val="1"/>
          <w:numId w:val="1"/>
        </w:num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фирменное наименование (наименование) предлагаемой продукции общественного питания с указанием способов приготовления блюд и входящих в них основных ингредиентов;</w:t>
      </w:r>
    </w:p>
    <w:p w:rsidR="004D542E" w:rsidRPr="004D542E" w:rsidRDefault="004D542E" w:rsidP="004D542E">
      <w:pPr>
        <w:numPr>
          <w:ilvl w:val="1"/>
          <w:numId w:val="1"/>
        </w:num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сведения о весе (объеме) порций готовых блюд продукции общественного питания, емкости бутылки предлагаемого алкогольного напитка и об объеме его порций;</w:t>
      </w:r>
    </w:p>
    <w:p w:rsidR="004D542E" w:rsidRPr="004D542E" w:rsidRDefault="004D542E" w:rsidP="004D542E">
      <w:pPr>
        <w:numPr>
          <w:ilvl w:val="1"/>
          <w:numId w:val="1"/>
        </w:num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сведения о пищевой ценности продукции общественного питания (калорийности, содержании белков, жиров, углеводов, а также витаминов, макро- и микроэлементов при добавлении их в процессе приготовления продукции общественного питания) при организации детского и диетического питания;</w:t>
      </w:r>
    </w:p>
    <w:p w:rsidR="004D542E" w:rsidRPr="004D542E" w:rsidRDefault="004D542E" w:rsidP="004D542E">
      <w:pPr>
        <w:numPr>
          <w:ilvl w:val="1"/>
          <w:numId w:val="1"/>
        </w:num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обозначения нормативных документов, обязательным требованиям которых должны соответствовать продукция общественного питания и оказываемая услуга;</w:t>
      </w:r>
    </w:p>
    <w:p w:rsidR="004D542E" w:rsidRPr="004D542E" w:rsidRDefault="004D542E" w:rsidP="004D542E">
      <w:pPr>
        <w:numPr>
          <w:ilvl w:val="1"/>
          <w:numId w:val="1"/>
        </w:num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сведения о сертификации услуг.</w:t>
      </w:r>
    </w:p>
    <w:p w:rsidR="004D542E" w:rsidRPr="004D542E" w:rsidRDefault="004D542E" w:rsidP="004D542E">
      <w:pPr>
        <w:spacing w:after="0" w:line="240" w:lineRule="auto"/>
        <w:ind w:left="720"/>
        <w:rPr>
          <w:rFonts w:ascii="Arial" w:eastAsia="Times New Roman" w:hAnsi="Arial" w:cs="Arial"/>
          <w:color w:val="5A5A5A"/>
          <w:sz w:val="18"/>
          <w:szCs w:val="18"/>
        </w:rPr>
      </w:pPr>
      <w:r w:rsidRPr="004D542E">
        <w:rPr>
          <w:rFonts w:ascii="Arial" w:eastAsia="Times New Roman" w:hAnsi="Arial" w:cs="Arial"/>
          <w:color w:val="5A5A5A"/>
          <w:sz w:val="18"/>
          <w:szCs w:val="18"/>
        </w:rPr>
        <w:t>При оказании услуг информация об их сертификации доводится до сведения потребителей путей ознакомления с одним из следующих документов:</w:t>
      </w:r>
    </w:p>
    <w:p w:rsidR="004D542E" w:rsidRPr="004D542E" w:rsidRDefault="004D542E" w:rsidP="004D542E">
      <w:pPr>
        <w:numPr>
          <w:ilvl w:val="1"/>
          <w:numId w:val="1"/>
        </w:num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подлинник сертификата;</w:t>
      </w:r>
    </w:p>
    <w:p w:rsidR="004D542E" w:rsidRPr="004D542E" w:rsidRDefault="004D542E" w:rsidP="004D542E">
      <w:pPr>
        <w:numPr>
          <w:ilvl w:val="1"/>
          <w:numId w:val="1"/>
        </w:num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копия сертификата, заверенная держателем подлинника сертификата, нотариусом или органом по сертификации услуг, выдавшим сертификат.</w:t>
      </w:r>
    </w:p>
    <w:p w:rsidR="004D542E" w:rsidRPr="004D542E" w:rsidRDefault="004D542E" w:rsidP="004D542E">
      <w:pPr>
        <w:numPr>
          <w:ilvl w:val="0"/>
          <w:numId w:val="1"/>
        </w:num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Информация о продукции и об услугах доводится до сведения потребителей посредством меню, прейскурантов или иными способами, принятыми при оказании таких услуг.</w:t>
      </w:r>
    </w:p>
    <w:p w:rsidR="004D542E" w:rsidRPr="004D542E" w:rsidRDefault="004D542E" w:rsidP="004D542E">
      <w:pPr>
        <w:numPr>
          <w:ilvl w:val="0"/>
          <w:numId w:val="1"/>
        </w:num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lastRenderedPageBreak/>
        <w:t>Потребителю должна быть предоставлена возможность ознакомления с меню, прейскурантами и условиями обслуживания как в зале, так и вне зала обслуживания.</w:t>
      </w:r>
    </w:p>
    <w:p w:rsidR="004D542E" w:rsidRPr="004D542E" w:rsidRDefault="004D542E" w:rsidP="004D542E">
      <w:pPr>
        <w:numPr>
          <w:ilvl w:val="0"/>
          <w:numId w:val="1"/>
        </w:num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Информация об исполнителе и оказываемых им услугах доводится до сведения потребителей в месте предоставления услуг на русском языке, а дополнительно, по усмотрению исполнителя, на государственных языках субъектов Российской Федерации и родных языках народов Российской Федерации.</w:t>
      </w:r>
    </w:p>
    <w:p w:rsidR="004D542E" w:rsidRPr="004D542E" w:rsidRDefault="004D542E" w:rsidP="004D542E">
      <w:pPr>
        <w:spacing w:after="240" w:line="240" w:lineRule="auto"/>
        <w:ind w:left="720"/>
        <w:rPr>
          <w:rFonts w:ascii="Arial" w:eastAsia="Times New Roman" w:hAnsi="Arial" w:cs="Arial"/>
          <w:color w:val="5A5A5A"/>
          <w:sz w:val="18"/>
          <w:szCs w:val="18"/>
        </w:rPr>
      </w:pPr>
      <w:r w:rsidRPr="004D542E">
        <w:rPr>
          <w:rFonts w:ascii="Arial" w:eastAsia="Times New Roman" w:hAnsi="Arial" w:cs="Arial"/>
          <w:color w:val="5A5A5A"/>
          <w:sz w:val="18"/>
          <w:szCs w:val="18"/>
        </w:rPr>
        <w:t>Потребитель вправе получить дополнительную информацию об основных потребительских свойствах и качестве предлагаемой продукции общественного питания, а также об условиях приготовления блюд, если эти сведения не являются коммерческой тайной.</w:t>
      </w:r>
      <w:r w:rsidRPr="004D542E">
        <w:rPr>
          <w:rFonts w:ascii="Arial" w:eastAsia="Times New Roman" w:hAnsi="Arial" w:cs="Arial"/>
          <w:color w:val="5A5A5A"/>
          <w:sz w:val="18"/>
        </w:rPr>
        <w:t> </w:t>
      </w:r>
      <w:r w:rsidRPr="004D542E">
        <w:rPr>
          <w:rFonts w:ascii="Arial" w:eastAsia="Times New Roman" w:hAnsi="Arial" w:cs="Arial"/>
          <w:color w:val="5A5A5A"/>
          <w:sz w:val="18"/>
          <w:szCs w:val="18"/>
        </w:rPr>
        <w:br/>
      </w:r>
    </w:p>
    <w:p w:rsidR="004D542E" w:rsidRPr="004D542E" w:rsidRDefault="004D542E" w:rsidP="004D542E">
      <w:pPr>
        <w:spacing w:after="0" w:line="240" w:lineRule="auto"/>
        <w:ind w:left="720"/>
        <w:jc w:val="center"/>
        <w:rPr>
          <w:rFonts w:ascii="Arial" w:eastAsia="Times New Roman" w:hAnsi="Arial" w:cs="Arial"/>
          <w:color w:val="5A5A5A"/>
          <w:sz w:val="18"/>
          <w:szCs w:val="18"/>
        </w:rPr>
      </w:pPr>
      <w:r w:rsidRPr="004D542E">
        <w:rPr>
          <w:rFonts w:ascii="Arial" w:eastAsia="Times New Roman" w:hAnsi="Arial" w:cs="Arial"/>
          <w:b/>
          <w:bCs/>
          <w:color w:val="5A5A5A"/>
          <w:sz w:val="18"/>
        </w:rPr>
        <w:t>III. Порядок оказания услуг</w:t>
      </w:r>
    </w:p>
    <w:p w:rsidR="004D542E" w:rsidRPr="004D542E" w:rsidRDefault="004D542E" w:rsidP="004D542E">
      <w:pPr>
        <w:spacing w:after="0" w:line="240" w:lineRule="auto"/>
        <w:ind w:left="720"/>
        <w:rPr>
          <w:rFonts w:ascii="Arial" w:eastAsia="Times New Roman" w:hAnsi="Arial" w:cs="Arial"/>
          <w:color w:val="5A5A5A"/>
          <w:sz w:val="18"/>
          <w:szCs w:val="18"/>
        </w:rPr>
      </w:pPr>
    </w:p>
    <w:p w:rsidR="004D542E" w:rsidRPr="004D542E" w:rsidRDefault="004D542E" w:rsidP="004D542E">
      <w:pPr>
        <w:numPr>
          <w:ilvl w:val="0"/>
          <w:numId w:val="1"/>
        </w:num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Исполнитель обязан оказать услугу любому потребителю, обратившемуся к нему с намерением заказать услугу, на условиях, согласованных сторонами.</w:t>
      </w:r>
    </w:p>
    <w:p w:rsidR="004D542E" w:rsidRPr="004D542E" w:rsidRDefault="004D542E" w:rsidP="004D542E">
      <w:pPr>
        <w:spacing w:after="0" w:line="240" w:lineRule="auto"/>
        <w:ind w:left="720"/>
        <w:rPr>
          <w:rFonts w:ascii="Arial" w:eastAsia="Times New Roman" w:hAnsi="Arial" w:cs="Arial"/>
          <w:color w:val="5A5A5A"/>
          <w:sz w:val="18"/>
          <w:szCs w:val="18"/>
        </w:rPr>
      </w:pPr>
      <w:r w:rsidRPr="004D542E">
        <w:rPr>
          <w:rFonts w:ascii="Arial" w:eastAsia="Times New Roman" w:hAnsi="Arial" w:cs="Arial"/>
          <w:color w:val="5A5A5A"/>
          <w:sz w:val="18"/>
          <w:szCs w:val="18"/>
        </w:rPr>
        <w:t>Условия оказания услуги, в том числе ее цена, устанавливаются одинаковыми для всех потребителей, за исключением случаев, когда федеральным законом и иными правовыми актами Российской Федерации допускается предоставление льгот для отдельных категорий потребителей.</w:t>
      </w:r>
    </w:p>
    <w:p w:rsidR="004D542E" w:rsidRPr="004D542E" w:rsidRDefault="004D542E" w:rsidP="004D542E">
      <w:pPr>
        <w:numPr>
          <w:ilvl w:val="0"/>
          <w:numId w:val="1"/>
        </w:num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Предварительный заказ на оказание услуги может быть оформлен путем составления документа (заказ, квитанция и другие виды), содержащего необходимые сведения (наименование исполнителя, фамилия, имя и отчество потребителя, вид услуги, ее цена и условия оплаты, дата приема и исполнения заказа, условия выполнения услуги, ответственность сторон, должность лица, ответственного за прием и оформление заказа, подпись лица, принявшего заказ, и другие сведения), а также путем оформления заказа посредством телефонной, электронной или иной связи.</w:t>
      </w:r>
    </w:p>
    <w:p w:rsidR="004D542E" w:rsidRPr="004D542E" w:rsidRDefault="004D542E" w:rsidP="004D542E">
      <w:pPr>
        <w:spacing w:after="0" w:line="240" w:lineRule="auto"/>
        <w:ind w:left="720"/>
        <w:rPr>
          <w:rFonts w:ascii="Arial" w:eastAsia="Times New Roman" w:hAnsi="Arial" w:cs="Arial"/>
          <w:color w:val="5A5A5A"/>
          <w:sz w:val="18"/>
          <w:szCs w:val="18"/>
        </w:rPr>
      </w:pPr>
      <w:r w:rsidRPr="004D542E">
        <w:rPr>
          <w:rFonts w:ascii="Arial" w:eastAsia="Times New Roman" w:hAnsi="Arial" w:cs="Arial"/>
          <w:color w:val="5A5A5A"/>
          <w:sz w:val="18"/>
          <w:szCs w:val="18"/>
        </w:rPr>
        <w:t>Один экземпляр документа, подтверждающего заключение договора об оказании услуги, выдается потребителю.</w:t>
      </w:r>
    </w:p>
    <w:p w:rsidR="004D542E" w:rsidRPr="004D542E" w:rsidRDefault="004D542E" w:rsidP="004D542E">
      <w:pPr>
        <w:numPr>
          <w:ilvl w:val="0"/>
          <w:numId w:val="1"/>
        </w:num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Исполнитель обязан оказать потребителю услуги в сроки, согласованные с потребителем.</w:t>
      </w:r>
    </w:p>
    <w:p w:rsidR="004D542E" w:rsidRPr="004D542E" w:rsidRDefault="004D542E" w:rsidP="004D542E">
      <w:pPr>
        <w:numPr>
          <w:ilvl w:val="0"/>
          <w:numId w:val="1"/>
        </w:num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Исполнитель обязан оказать услуги, качество которых соответствует обязательным требованиям нормативных документов и условиям заказа.</w:t>
      </w:r>
    </w:p>
    <w:p w:rsidR="004D542E" w:rsidRPr="004D542E" w:rsidRDefault="004D542E" w:rsidP="004D542E">
      <w:pPr>
        <w:numPr>
          <w:ilvl w:val="0"/>
          <w:numId w:val="1"/>
        </w:num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Исполнитель вправе предложить потребителю предварительную оплату услуг, оплату после отбора блюд или после приема пищи либо другие формы оплаты, а также наличный или безналичный порядок расчета за оказываемые услуги в зависимости от метода обслуживания, типа, специализации исполнителя и других условий.</w:t>
      </w:r>
    </w:p>
    <w:p w:rsidR="004D542E" w:rsidRPr="004D542E" w:rsidRDefault="004D542E" w:rsidP="004D542E">
      <w:pPr>
        <w:spacing w:after="0" w:line="240" w:lineRule="auto"/>
        <w:ind w:left="720"/>
        <w:rPr>
          <w:rFonts w:ascii="Arial" w:eastAsia="Times New Roman" w:hAnsi="Arial" w:cs="Arial"/>
          <w:color w:val="5A5A5A"/>
          <w:sz w:val="18"/>
          <w:szCs w:val="18"/>
        </w:rPr>
      </w:pPr>
      <w:r w:rsidRPr="004D542E">
        <w:rPr>
          <w:rFonts w:ascii="Arial" w:eastAsia="Times New Roman" w:hAnsi="Arial" w:cs="Arial"/>
          <w:color w:val="5A5A5A"/>
          <w:sz w:val="18"/>
          <w:szCs w:val="18"/>
        </w:rPr>
        <w:t>Потребитель обязан оплатить оказываемые услуги в сроки и в порядке, которые согласованы с исполнителем.</w:t>
      </w:r>
    </w:p>
    <w:p w:rsidR="004D542E" w:rsidRPr="004D542E" w:rsidRDefault="004D542E" w:rsidP="004D542E">
      <w:pPr>
        <w:spacing w:after="0" w:line="240" w:lineRule="auto"/>
        <w:ind w:left="720"/>
        <w:rPr>
          <w:rFonts w:ascii="Arial" w:eastAsia="Times New Roman" w:hAnsi="Arial" w:cs="Arial"/>
          <w:color w:val="5A5A5A"/>
          <w:sz w:val="18"/>
          <w:szCs w:val="18"/>
        </w:rPr>
      </w:pPr>
      <w:r w:rsidRPr="004D542E">
        <w:rPr>
          <w:rFonts w:ascii="Arial" w:eastAsia="Times New Roman" w:hAnsi="Arial" w:cs="Arial"/>
          <w:color w:val="5A5A5A"/>
          <w:sz w:val="18"/>
          <w:szCs w:val="18"/>
        </w:rPr>
        <w:t>Исполнителем при расчетах за оказываемые услуги выдается потребителю документ, подтверждающий их оплату (кассовый чек, счет или другие виды).</w:t>
      </w:r>
    </w:p>
    <w:p w:rsidR="004D542E" w:rsidRPr="004D542E" w:rsidRDefault="004D542E" w:rsidP="004D542E">
      <w:pPr>
        <w:numPr>
          <w:ilvl w:val="0"/>
          <w:numId w:val="1"/>
        </w:num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Исполнитель обязан предоставить потребителю возможность проверки объема (массы) предлагаемой ему продукции общественного питания.</w:t>
      </w:r>
    </w:p>
    <w:p w:rsidR="004D542E" w:rsidRPr="004D542E" w:rsidRDefault="004D542E" w:rsidP="004D542E">
      <w:pPr>
        <w:numPr>
          <w:ilvl w:val="0"/>
          <w:numId w:val="1"/>
        </w:num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Исполнитель обязан проводить контроль качества и безопасности оказываемых услуг, включая продукцию общественного питания, в соответствии с требованиями нормативных документов.</w:t>
      </w:r>
    </w:p>
    <w:p w:rsidR="004D542E" w:rsidRPr="004D542E" w:rsidRDefault="004D542E" w:rsidP="004D542E">
      <w:pPr>
        <w:numPr>
          <w:ilvl w:val="0"/>
          <w:numId w:val="1"/>
        </w:num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К оказанию услуг, связанных непосредственно с процессом производства продукции общественного питания и обслуживанием потребителей, допускаются работники, прошедшие специальную подготовку, аттестацию и медицинские осмотры в соответствии с обязательными требованиями нормативных документов.</w:t>
      </w:r>
    </w:p>
    <w:p w:rsidR="004D542E" w:rsidRPr="004D542E" w:rsidRDefault="004D542E" w:rsidP="004D542E">
      <w:pPr>
        <w:numPr>
          <w:ilvl w:val="0"/>
          <w:numId w:val="1"/>
        </w:num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Наряду с оказанием услуг общественного питания исполнитель вправе предложить потребителю другие возмездные услуги.</w:t>
      </w:r>
    </w:p>
    <w:p w:rsidR="004D542E" w:rsidRPr="004D542E" w:rsidRDefault="004D542E" w:rsidP="004D542E">
      <w:pPr>
        <w:spacing w:after="0" w:line="240" w:lineRule="auto"/>
        <w:ind w:left="720"/>
        <w:rPr>
          <w:rFonts w:ascii="Arial" w:eastAsia="Times New Roman" w:hAnsi="Arial" w:cs="Arial"/>
          <w:color w:val="5A5A5A"/>
          <w:sz w:val="18"/>
          <w:szCs w:val="18"/>
        </w:rPr>
      </w:pPr>
      <w:r w:rsidRPr="004D542E">
        <w:rPr>
          <w:rFonts w:ascii="Arial" w:eastAsia="Times New Roman" w:hAnsi="Arial" w:cs="Arial"/>
          <w:color w:val="5A5A5A"/>
          <w:sz w:val="18"/>
          <w:szCs w:val="18"/>
        </w:rPr>
        <w:t>Исполнитель не вправе без согласия потребителя выполнять дополнительные услуги за плату.</w:t>
      </w:r>
    </w:p>
    <w:p w:rsidR="004D542E" w:rsidRPr="004D542E" w:rsidRDefault="004D542E" w:rsidP="004D542E">
      <w:pPr>
        <w:spacing w:after="0" w:line="240" w:lineRule="auto"/>
        <w:ind w:left="720"/>
        <w:rPr>
          <w:rFonts w:ascii="Arial" w:eastAsia="Times New Roman" w:hAnsi="Arial" w:cs="Arial"/>
          <w:color w:val="5A5A5A"/>
          <w:sz w:val="18"/>
          <w:szCs w:val="18"/>
        </w:rPr>
      </w:pPr>
      <w:r w:rsidRPr="004D542E">
        <w:rPr>
          <w:rFonts w:ascii="Arial" w:eastAsia="Times New Roman" w:hAnsi="Arial" w:cs="Arial"/>
          <w:color w:val="5A5A5A"/>
          <w:sz w:val="18"/>
          <w:szCs w:val="18"/>
        </w:rPr>
        <w:t>Потребитель вправе отказаться от оплаты таких услуг, а если они оплачены, потребитель вправе потребовать от исполнителя возврата уплаченной суммы.</w:t>
      </w:r>
    </w:p>
    <w:p w:rsidR="004D542E" w:rsidRPr="004D542E" w:rsidRDefault="004D542E" w:rsidP="004D542E">
      <w:pPr>
        <w:numPr>
          <w:ilvl w:val="0"/>
          <w:numId w:val="1"/>
        </w:num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При нарушении сроков исполнения предварительного заказа на оказание услуги потребитель вправе по своему выбору:</w:t>
      </w:r>
    </w:p>
    <w:p w:rsidR="004D542E" w:rsidRPr="004D542E" w:rsidRDefault="004D542E" w:rsidP="004D542E">
      <w:pPr>
        <w:numPr>
          <w:ilvl w:val="1"/>
          <w:numId w:val="1"/>
        </w:num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назначить исполнителю новый срок;</w:t>
      </w:r>
    </w:p>
    <w:p w:rsidR="004D542E" w:rsidRPr="004D542E" w:rsidRDefault="004D542E" w:rsidP="004D542E">
      <w:pPr>
        <w:numPr>
          <w:ilvl w:val="1"/>
          <w:numId w:val="1"/>
        </w:num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потребовать уменьшения цены за оказываемую услугу;</w:t>
      </w:r>
    </w:p>
    <w:p w:rsidR="004D542E" w:rsidRPr="004D542E" w:rsidRDefault="004D542E" w:rsidP="004D542E">
      <w:pPr>
        <w:numPr>
          <w:ilvl w:val="1"/>
          <w:numId w:val="1"/>
        </w:num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расторгнуть договор об оказании услуги.</w:t>
      </w:r>
    </w:p>
    <w:p w:rsidR="004D542E" w:rsidRPr="004D542E" w:rsidRDefault="004D542E" w:rsidP="004D542E">
      <w:pPr>
        <w:spacing w:after="0" w:line="240" w:lineRule="auto"/>
        <w:ind w:left="720"/>
        <w:rPr>
          <w:rFonts w:ascii="Arial" w:eastAsia="Times New Roman" w:hAnsi="Arial" w:cs="Arial"/>
          <w:color w:val="5A5A5A"/>
          <w:sz w:val="18"/>
          <w:szCs w:val="18"/>
        </w:rPr>
      </w:pPr>
      <w:r w:rsidRPr="004D542E">
        <w:rPr>
          <w:rFonts w:ascii="Arial" w:eastAsia="Times New Roman" w:hAnsi="Arial" w:cs="Arial"/>
          <w:color w:val="5A5A5A"/>
          <w:sz w:val="18"/>
          <w:szCs w:val="18"/>
        </w:rPr>
        <w:lastRenderedPageBreak/>
        <w:t>Потребитель вправе потребовать также полного возмещения убытков, причиненных ему в связи с нарушением сроков оказания услуги. Убытки возмещаются в сроки, установленные законодательством Российской Федерации для удовлетворения соответствующих требований потребителя.</w:t>
      </w:r>
    </w:p>
    <w:p w:rsidR="004D542E" w:rsidRPr="004D542E" w:rsidRDefault="004D542E" w:rsidP="004D542E">
      <w:pPr>
        <w:spacing w:after="0" w:line="240" w:lineRule="auto"/>
        <w:ind w:left="720"/>
        <w:rPr>
          <w:rFonts w:ascii="Arial" w:eastAsia="Times New Roman" w:hAnsi="Arial" w:cs="Arial"/>
          <w:color w:val="5A5A5A"/>
          <w:sz w:val="18"/>
          <w:szCs w:val="18"/>
        </w:rPr>
      </w:pPr>
      <w:r w:rsidRPr="004D542E">
        <w:rPr>
          <w:rFonts w:ascii="Arial" w:eastAsia="Times New Roman" w:hAnsi="Arial" w:cs="Arial"/>
          <w:color w:val="5A5A5A"/>
          <w:sz w:val="18"/>
          <w:szCs w:val="18"/>
        </w:rPr>
        <w:t>Требования потребителя не подлежат удовлетворению, если исполнитель докажет, что нарушение сроков оказания услуги произошло вследствие непреодолимой силы или по вине потребителя.</w:t>
      </w:r>
    </w:p>
    <w:p w:rsidR="004D542E" w:rsidRPr="004D542E" w:rsidRDefault="004D542E" w:rsidP="004D542E">
      <w:pPr>
        <w:numPr>
          <w:ilvl w:val="0"/>
          <w:numId w:val="1"/>
        </w:num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Потребитель при обнаружении недостатков оказанной услуги вправе по своему выбору потребовать:</w:t>
      </w:r>
    </w:p>
    <w:p w:rsidR="004D542E" w:rsidRPr="004D542E" w:rsidRDefault="004D542E" w:rsidP="004D542E">
      <w:pPr>
        <w:numPr>
          <w:ilvl w:val="1"/>
          <w:numId w:val="1"/>
        </w:num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безвозмездного устранения недостатков оказанной услуги, включая продукцию общественного питания;</w:t>
      </w:r>
    </w:p>
    <w:p w:rsidR="004D542E" w:rsidRPr="004D542E" w:rsidRDefault="004D542E" w:rsidP="004D542E">
      <w:pPr>
        <w:numPr>
          <w:ilvl w:val="1"/>
          <w:numId w:val="1"/>
        </w:num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соответствующего уменьшения цены оказанной услуги, включая продукцию общественного питания;</w:t>
      </w:r>
    </w:p>
    <w:p w:rsidR="004D542E" w:rsidRPr="004D542E" w:rsidRDefault="004D542E" w:rsidP="004D542E">
      <w:pPr>
        <w:numPr>
          <w:ilvl w:val="1"/>
          <w:numId w:val="1"/>
        </w:num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безвозмездного повторного изготовления продукции общественного питания надлежащего качества.</w:t>
      </w:r>
    </w:p>
    <w:p w:rsidR="004D542E" w:rsidRPr="004D542E" w:rsidRDefault="004D542E" w:rsidP="004D542E">
      <w:pPr>
        <w:spacing w:after="0" w:line="240" w:lineRule="auto"/>
        <w:ind w:left="720"/>
        <w:rPr>
          <w:rFonts w:ascii="Arial" w:eastAsia="Times New Roman" w:hAnsi="Arial" w:cs="Arial"/>
          <w:color w:val="5A5A5A"/>
          <w:sz w:val="18"/>
          <w:szCs w:val="18"/>
        </w:rPr>
      </w:pPr>
      <w:r w:rsidRPr="004D542E">
        <w:rPr>
          <w:rFonts w:ascii="Arial" w:eastAsia="Times New Roman" w:hAnsi="Arial" w:cs="Arial"/>
          <w:color w:val="5A5A5A"/>
          <w:sz w:val="18"/>
          <w:szCs w:val="18"/>
        </w:rPr>
        <w:t>Потребитель вправе расторгнуть договор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расторгнуть договор об оказании услуги, если им обнаружены существенные недостатки оказанной услуги или иные существенные отступления от условий договора.</w:t>
      </w:r>
    </w:p>
    <w:p w:rsidR="004D542E" w:rsidRPr="004D542E" w:rsidRDefault="004D542E" w:rsidP="004D542E">
      <w:pPr>
        <w:spacing w:after="0" w:line="240" w:lineRule="auto"/>
        <w:ind w:left="720"/>
        <w:rPr>
          <w:rFonts w:ascii="Arial" w:eastAsia="Times New Roman" w:hAnsi="Arial" w:cs="Arial"/>
          <w:color w:val="5A5A5A"/>
          <w:sz w:val="18"/>
          <w:szCs w:val="18"/>
        </w:rPr>
      </w:pPr>
      <w:r w:rsidRPr="004D542E">
        <w:rPr>
          <w:rFonts w:ascii="Arial" w:eastAsia="Times New Roman" w:hAnsi="Arial" w:cs="Arial"/>
          <w:color w:val="5A5A5A"/>
          <w:sz w:val="18"/>
          <w:szCs w:val="18"/>
        </w:rPr>
        <w:t>Потребитель вправе потребовать также полного возмещения убытков, причиненных ему в связи с недостатками оказанной услуги.</w:t>
      </w:r>
    </w:p>
    <w:p w:rsidR="004D542E" w:rsidRPr="004D542E" w:rsidRDefault="004D542E" w:rsidP="004D542E">
      <w:pPr>
        <w:numPr>
          <w:ilvl w:val="0"/>
          <w:numId w:val="1"/>
        </w:num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Потребитель вправе в любое время отказаться от заказанной им услуги при условии оплаты исполнителю фактически понесенных расходов.</w:t>
      </w:r>
    </w:p>
    <w:p w:rsidR="004D542E" w:rsidRPr="004D542E" w:rsidRDefault="004D542E" w:rsidP="004D542E">
      <w:pPr>
        <w:numPr>
          <w:ilvl w:val="0"/>
          <w:numId w:val="1"/>
        </w:num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За неисполнение или ненадлежащее исполнение обязательств при оказании услуг исполнитель несет ответственность в соответствии с гражданским законодательством и законодательством о защите прав потребителей.</w:t>
      </w:r>
    </w:p>
    <w:p w:rsidR="004D542E" w:rsidRPr="004D542E" w:rsidRDefault="004D542E" w:rsidP="004D542E">
      <w:pPr>
        <w:numPr>
          <w:ilvl w:val="0"/>
          <w:numId w:val="1"/>
        </w:numPr>
        <w:spacing w:before="100" w:beforeAutospacing="1" w:after="100" w:afterAutospacing="1" w:line="240" w:lineRule="auto"/>
        <w:rPr>
          <w:rFonts w:ascii="Arial" w:eastAsia="Times New Roman" w:hAnsi="Arial" w:cs="Arial"/>
          <w:color w:val="5A5A5A"/>
          <w:sz w:val="18"/>
          <w:szCs w:val="18"/>
        </w:rPr>
      </w:pPr>
      <w:r w:rsidRPr="004D542E">
        <w:rPr>
          <w:rFonts w:ascii="Arial" w:eastAsia="Times New Roman" w:hAnsi="Arial" w:cs="Arial"/>
          <w:color w:val="5A5A5A"/>
          <w:sz w:val="18"/>
          <w:szCs w:val="18"/>
        </w:rPr>
        <w:t>Контроль за соблюдением настоящих Правил осуществляют федеральные органы исполнительной власти и их территориальные органы, уполномоченные в соответствии с законодательством Российской Федерации.</w:t>
      </w:r>
    </w:p>
    <w:p w:rsidR="00000000" w:rsidRDefault="004D542E"/>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074A5"/>
    <w:multiLevelType w:val="multilevel"/>
    <w:tmpl w:val="616AA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D542E"/>
    <w:rsid w:val="004D54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542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D542E"/>
    <w:rPr>
      <w:b/>
      <w:bCs/>
    </w:rPr>
  </w:style>
  <w:style w:type="character" w:customStyle="1" w:styleId="apple-converted-space">
    <w:name w:val="apple-converted-space"/>
    <w:basedOn w:val="a0"/>
    <w:rsid w:val="004D542E"/>
  </w:style>
</w:styles>
</file>

<file path=word/webSettings.xml><?xml version="1.0" encoding="utf-8"?>
<w:webSettings xmlns:r="http://schemas.openxmlformats.org/officeDocument/2006/relationships" xmlns:w="http://schemas.openxmlformats.org/wordprocessingml/2006/main">
  <w:divs>
    <w:div w:id="275986149">
      <w:bodyDiv w:val="1"/>
      <w:marLeft w:val="0"/>
      <w:marRight w:val="0"/>
      <w:marTop w:val="0"/>
      <w:marBottom w:val="0"/>
      <w:divBdr>
        <w:top w:val="none" w:sz="0" w:space="0" w:color="auto"/>
        <w:left w:val="none" w:sz="0" w:space="0" w:color="auto"/>
        <w:bottom w:val="none" w:sz="0" w:space="0" w:color="auto"/>
        <w:right w:val="none" w:sz="0" w:space="0" w:color="auto"/>
      </w:divBdr>
      <w:divsChild>
        <w:div w:id="631326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1731</Words>
  <Characters>9872</Characters>
  <Application>Microsoft Office Word</Application>
  <DocSecurity>0</DocSecurity>
  <Lines>82</Lines>
  <Paragraphs>23</Paragraphs>
  <ScaleCrop>false</ScaleCrop>
  <Company>Microsoft</Company>
  <LinksUpToDate>false</LinksUpToDate>
  <CharactersWithSpaces>11580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2015-10-31T13:06:00Z</dcterms:created>
  <dcterms:modified xsi:type="dcterms:W3CDTF">2015-10-31T13:06:00Z</dcterms:modified>
</cp:coreProperties>
</file>