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0" w:rsidRPr="00447030" w:rsidRDefault="00447030" w:rsidP="0044703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3"/>
          <w:szCs w:val="53"/>
        </w:rPr>
      </w:pPr>
      <w:r w:rsidRPr="00447030">
        <w:rPr>
          <w:rFonts w:ascii="Arial" w:eastAsia="Times New Roman" w:hAnsi="Arial" w:cs="Arial"/>
          <w:kern w:val="36"/>
          <w:sz w:val="53"/>
          <w:szCs w:val="53"/>
        </w:rPr>
        <w:t>Федеральный закон Российской Федерации от 27 июля 2006 г. N 149-ФЗ</w:t>
      </w:r>
    </w:p>
    <w:p w:rsidR="00447030" w:rsidRPr="00447030" w:rsidRDefault="00447030" w:rsidP="00447030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</w:rPr>
      </w:pPr>
      <w:r w:rsidRPr="00447030">
        <w:rPr>
          <w:rFonts w:ascii="Arial" w:eastAsia="Times New Roman" w:hAnsi="Arial" w:cs="Arial"/>
          <w:sz w:val="29"/>
          <w:szCs w:val="29"/>
        </w:rPr>
        <w:t>Об информации, информационных технологиях и о защите информации</w:t>
      </w:r>
      <w:r w:rsidRPr="00447030">
        <w:rPr>
          <w:rFonts w:ascii="Arial" w:eastAsia="Times New Roman" w:hAnsi="Arial" w:cs="Arial"/>
          <w:sz w:val="29"/>
        </w:rPr>
        <w:t> </w:t>
      </w:r>
      <w:hyperlink r:id="rId4" w:anchor="comments" w:history="1">
        <w:r w:rsidRPr="00447030">
          <w:rPr>
            <w:rFonts w:ascii="Arial" w:eastAsia="Times New Roman" w:hAnsi="Arial" w:cs="Arial"/>
            <w:color w:val="FFFFFF"/>
            <w:sz w:val="14"/>
          </w:rPr>
          <w:t>1</w:t>
        </w:r>
      </w:hyperlink>
    </w:p>
    <w:p w:rsidR="00447030" w:rsidRPr="00447030" w:rsidRDefault="00447030" w:rsidP="00447030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</w:rPr>
      </w:pPr>
      <w:r w:rsidRPr="00447030">
        <w:rPr>
          <w:rFonts w:ascii="Arial" w:eastAsia="Times New Roman" w:hAnsi="Arial" w:cs="Arial"/>
          <w:color w:val="B5B5B5"/>
          <w:sz w:val="18"/>
          <w:szCs w:val="18"/>
        </w:rPr>
        <w:t>Работа с документами:</w:t>
      </w:r>
    </w:p>
    <w:p w:rsidR="00447030" w:rsidRPr="00447030" w:rsidRDefault="00447030" w:rsidP="00447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</w:rPr>
      </w:pPr>
      <w:hyperlink r:id="rId5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</w:rPr>
          <w:drawing>
            <wp:inline distT="0" distB="0" distL="0" distR="0">
              <wp:extent cx="133350" cy="133350"/>
              <wp:effectExtent l="19050" t="0" r="0" b="0"/>
              <wp:docPr id="1" name="Рисунок 1" descr="Сохранить в формате MS Word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7030">
          <w:rPr>
            <w:rFonts w:ascii="Arial" w:eastAsia="Times New Roman" w:hAnsi="Arial" w:cs="Arial"/>
            <w:color w:val="8D2929"/>
            <w:sz w:val="15"/>
          </w:rPr>
          <w:t xml:space="preserve">Сохранить в формате MS </w:t>
        </w:r>
        <w:proofErr w:type="spellStart"/>
        <w:r w:rsidRPr="00447030">
          <w:rPr>
            <w:rFonts w:ascii="Arial" w:eastAsia="Times New Roman" w:hAnsi="Arial" w:cs="Arial"/>
            <w:color w:val="8D2929"/>
            <w:sz w:val="15"/>
          </w:rPr>
          <w:t>Word</w:t>
        </w:r>
        <w:proofErr w:type="spellEnd"/>
      </w:hyperlink>
      <w:r w:rsidRPr="00447030">
        <w:rPr>
          <w:rFonts w:ascii="Arial" w:eastAsia="Times New Roman" w:hAnsi="Arial" w:cs="Arial"/>
          <w:color w:val="B5B5B5"/>
          <w:sz w:val="18"/>
          <w:szCs w:val="18"/>
        </w:rPr>
        <w:br/>
      </w:r>
      <w:hyperlink r:id="rId7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</w:rPr>
          <w:drawing>
            <wp:inline distT="0" distB="0" distL="0" distR="0">
              <wp:extent cx="133350" cy="133350"/>
              <wp:effectExtent l="19050" t="0" r="0" b="0"/>
              <wp:docPr id="2" name="Рисунок 2" descr="Версия для печа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7030">
          <w:rPr>
            <w:rFonts w:ascii="Arial" w:eastAsia="Times New Roman" w:hAnsi="Arial" w:cs="Arial"/>
            <w:color w:val="8D2929"/>
            <w:sz w:val="15"/>
          </w:rPr>
          <w:t>Версия для печати</w:t>
        </w:r>
      </w:hyperlink>
    </w:p>
    <w:p w:rsidR="00447030" w:rsidRPr="00447030" w:rsidRDefault="00447030" w:rsidP="00447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</w:rPr>
      </w:pP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</w:rPr>
        <w:drawing>
          <wp:inline distT="0" distB="0" distL="0" distR="0">
            <wp:extent cx="133350" cy="133350"/>
            <wp:effectExtent l="19050" t="0" r="0" b="0"/>
            <wp:docPr id="3" name="Рисунок 3" descr="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030">
        <w:rPr>
          <w:rFonts w:ascii="Arial" w:eastAsia="Times New Roman" w:hAnsi="Arial" w:cs="Arial"/>
          <w:color w:val="B5B5B5"/>
          <w:sz w:val="18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</w:rPr>
        <w:drawing>
          <wp:inline distT="0" distB="0" distL="0" distR="0">
            <wp:extent cx="133350" cy="133350"/>
            <wp:effectExtent l="19050" t="0" r="0" b="0"/>
            <wp:docPr id="4" name="Рисунок 4" descr="ВКонтакте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030">
        <w:rPr>
          <w:rFonts w:ascii="Arial" w:eastAsia="Times New Roman" w:hAnsi="Arial" w:cs="Arial"/>
          <w:color w:val="B5B5B5"/>
          <w:sz w:val="18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</w:rPr>
        <w:drawing>
          <wp:inline distT="0" distB="0" distL="0" distR="0">
            <wp:extent cx="133350" cy="133350"/>
            <wp:effectExtent l="19050" t="0" r="0" b="0"/>
            <wp:docPr id="5" name="Рисунок 5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030">
        <w:rPr>
          <w:rFonts w:ascii="Arial" w:eastAsia="Times New Roman" w:hAnsi="Arial" w:cs="Arial"/>
          <w:color w:val="B5B5B5"/>
          <w:sz w:val="18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</w:rPr>
        <w:drawing>
          <wp:inline distT="0" distB="0" distL="0" distR="0">
            <wp:extent cx="133350" cy="133350"/>
            <wp:effectExtent l="19050" t="0" r="0" b="0"/>
            <wp:docPr id="6" name="Рисунок 6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30" w:rsidRPr="00447030" w:rsidRDefault="00447030" w:rsidP="00447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</w:rPr>
      </w:pPr>
    </w:p>
    <w:p w:rsidR="00447030" w:rsidRPr="00447030" w:rsidRDefault="00447030" w:rsidP="00447030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</w:rPr>
      </w:pPr>
      <w:r w:rsidRPr="00447030">
        <w:rPr>
          <w:rFonts w:ascii="Arial" w:eastAsia="Times New Roman" w:hAnsi="Arial" w:cs="Arial"/>
          <w:color w:val="B5B5B5"/>
          <w:sz w:val="18"/>
          <w:szCs w:val="18"/>
        </w:rPr>
        <w:t>Дополнительно:</w:t>
      </w:r>
    </w:p>
    <w:p w:rsidR="00447030" w:rsidRPr="00447030" w:rsidRDefault="00447030" w:rsidP="0044703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</w:rPr>
      </w:pPr>
      <w:r w:rsidRPr="00447030">
        <w:rPr>
          <w:rFonts w:ascii="Arial" w:eastAsia="Times New Roman" w:hAnsi="Arial" w:cs="Arial"/>
          <w:color w:val="B5B5B5"/>
          <w:sz w:val="18"/>
        </w:rPr>
        <w:t>Опубликовано:</w:t>
      </w:r>
      <w:r w:rsidRPr="00447030">
        <w:rPr>
          <w:rFonts w:ascii="Arial" w:eastAsia="Times New Roman" w:hAnsi="Arial" w:cs="Arial"/>
          <w:color w:val="373737"/>
          <w:sz w:val="17"/>
        </w:rPr>
        <w:t> </w:t>
      </w:r>
      <w:r w:rsidRPr="00447030">
        <w:rPr>
          <w:rFonts w:ascii="Arial" w:eastAsia="Times New Roman" w:hAnsi="Arial" w:cs="Arial"/>
          <w:color w:val="373737"/>
          <w:sz w:val="17"/>
          <w:szCs w:val="17"/>
        </w:rPr>
        <w:t>29 июля 2006 г. в</w:t>
      </w:r>
      <w:r w:rsidRPr="00447030">
        <w:rPr>
          <w:rFonts w:ascii="Arial" w:eastAsia="Times New Roman" w:hAnsi="Arial" w:cs="Arial"/>
          <w:color w:val="373737"/>
          <w:sz w:val="17"/>
        </w:rPr>
        <w:t> </w:t>
      </w:r>
      <w:hyperlink r:id="rId17" w:history="1">
        <w:r w:rsidRPr="00447030">
          <w:rPr>
            <w:rFonts w:ascii="Arial" w:eastAsia="Times New Roman" w:hAnsi="Arial" w:cs="Arial"/>
            <w:color w:val="344A64"/>
            <w:sz w:val="17"/>
          </w:rPr>
          <w:t>"РГ" - Федеральный выпуск №4131</w:t>
        </w:r>
      </w:hyperlink>
      <w:r w:rsidRPr="00447030">
        <w:rPr>
          <w:rFonts w:ascii="Arial" w:eastAsia="Times New Roman" w:hAnsi="Arial" w:cs="Arial"/>
          <w:color w:val="373737"/>
          <w:sz w:val="17"/>
        </w:rPr>
        <w:t> 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jc w:val="right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447030">
        <w:rPr>
          <w:rFonts w:ascii="Arial" w:eastAsia="Times New Roman" w:hAnsi="Arial" w:cs="Arial"/>
          <w:i/>
          <w:iCs/>
          <w:color w:val="373737"/>
          <w:sz w:val="23"/>
        </w:rPr>
        <w:t>Принят</w:t>
      </w:r>
      <w:proofErr w:type="gramEnd"/>
      <w:r w:rsidRPr="00447030">
        <w:rPr>
          <w:rFonts w:ascii="Arial" w:eastAsia="Times New Roman" w:hAnsi="Arial" w:cs="Arial"/>
          <w:i/>
          <w:iCs/>
          <w:color w:val="373737"/>
          <w:sz w:val="23"/>
        </w:rPr>
        <w:t xml:space="preserve"> Государственной Думой 8 июля 2006 года</w:t>
      </w:r>
      <w:r w:rsidRPr="00447030">
        <w:rPr>
          <w:rFonts w:ascii="Arial" w:eastAsia="Times New Roman" w:hAnsi="Arial" w:cs="Arial"/>
          <w:i/>
          <w:iCs/>
          <w:color w:val="373737"/>
          <w:sz w:val="23"/>
          <w:szCs w:val="23"/>
        </w:rPr>
        <w:br/>
      </w:r>
      <w:r w:rsidRPr="00447030">
        <w:rPr>
          <w:rFonts w:ascii="Arial" w:eastAsia="Times New Roman" w:hAnsi="Arial" w:cs="Arial"/>
          <w:i/>
          <w:iCs/>
          <w:color w:val="373737"/>
          <w:sz w:val="23"/>
        </w:rPr>
        <w:t>Одобрен Советом Федерации 14 июля 2006 года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Сфера действия настоящего Федерального закона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1. Настоящий Федеральный закон регулирует отношения, возникающие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при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1)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осуществлении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права на поиск, получение, передачу, производство и распространение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2)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применении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информационных технологий;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3)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обеспечении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защиты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2.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Основные понятия, используемые в настоящем Федеральном законе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В настоящем Федеральном законе используются следующие основные понятия: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информация - сведения (сообщения, данные) независимо от формы их представления;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6) доступ к информации - возможность получения информац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ии и ее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использования;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3.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установление ограничений доступа к информации только федеральными законами;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4) равноправие языков народов Российской Федерации при создании информационных систем и их эксплуатации;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6) достоверность информации и своевременность ее предоставления;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8) недопустимость установления нормативными правовыми актами каких-либо преимуще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ств пр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4.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Законодательство Российской Федерации об информации, информационных технологиях и о защите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5.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Информация как объект правовых отношений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информации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либо иные требования к порядку ее предоставления или распространения.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на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информацию, свободно распространяемую;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информацию, предоставляемую по соглашению лиц, участвующих в соответствующих отношениях;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4) информацию, распространение которой в Российской Федерации ограничивается или запрещается.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6.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Обладатель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Обладатель информации, если иное не предусмотрено федеральными законами, вправе: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разрешать или ограничивать доступ к информации, определять порядок и условия такого доступа;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использовать информацию, в том числе распространять ее, по своему усмотрению;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передавать информацию другим лицам по договору или на ином установленном законом основании;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5) осуществлять иные действия с информацией или разрешать осуществление таких действий.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4. Обладатель информации при осуществлении своих прав обязан: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соблюдать права и законные интересы иных лиц;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принимать меры по защите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ограничивать доступ к информации, если такая обязанность установлена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7.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Общедоступная информация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8.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Право на доступ к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4. Не может быть ограничен доступ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к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информации о состоянии окружающей среды;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5) иной информации, недопустимость ограничения доступа к которой установлена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7. В случае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,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8. Предоставляется бесплатно информация: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иная установленная законом информация.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9.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Ограничение доступа к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4. Федеральными законами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устанавливаются условия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8. Запрещается требовать от гражданина (физического лица) предоставления информац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ии о е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10.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Распространение информации или предоставление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11.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Документирование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</w:t>
      </w: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12.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Государственное регулирование в сфере применения информационных технологий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Государственное регулирование в сфере применения информационных технологий предусматривает: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Государственные органы, органы местного самоуправления в соответствии со своими полномочиями: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участвуют в разработке и реализации целевых программ применения информационных технологий;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13.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Информационные системы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Информационные системы включают в себя: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муниципальные информационные системы, созданные на основании решения органа местного самоуправления;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иные информационные системы.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обработки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14.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Государственные информационные системы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</w:t>
      </w: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государственными органами, если иное не предусмотрено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15.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 Использование информационно-телекоммуникационных сетей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</w:t>
      </w:r>
      <w:proofErr w:type="spell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саморегулируемых</w:t>
      </w:r>
      <w:proofErr w:type="spell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</w:t>
      </w: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осуществляемой без использования таких сетей, а также для несоблюдения требований, установленных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16.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Защита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на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>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соблюдение конфиденциальности информации ограниченного доступа,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реализацию права на доступ к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своевременное обнаружение фактов несанкционированного доступа к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3) предупреждение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возможности неблагоприятных последствий нарушения порядка доступа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к информации;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6) постоянный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контроль за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обеспечением уровня защищенности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систем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17.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Ответственность за правонарушения в сфере информации, информационных технологий и защиты информации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</w:t>
      </w: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3. В случае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,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1)либо по передаче информации, предоставленной другим лицом, при условии ее передачи без изменений и исправлений;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Статья 18.</w:t>
      </w:r>
      <w:r w:rsidRPr="00447030">
        <w:rPr>
          <w:rFonts w:ascii="Arial" w:eastAsia="Times New Roman" w:hAnsi="Arial" w:cs="Arial"/>
          <w:color w:val="373737"/>
          <w:sz w:val="23"/>
        </w:rPr>
        <w:t> </w:t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 xml:space="preserve">О признании </w:t>
      </w:r>
      <w:proofErr w:type="gramStart"/>
      <w:r w:rsidRPr="00447030">
        <w:rPr>
          <w:rFonts w:ascii="Arial" w:eastAsia="Times New Roman" w:hAnsi="Arial" w:cs="Arial"/>
          <w:b/>
          <w:bCs/>
          <w:color w:val="373737"/>
          <w:sz w:val="23"/>
        </w:rPr>
        <w:t>утратившими</w:t>
      </w:r>
      <w:proofErr w:type="gramEnd"/>
      <w:r w:rsidRPr="00447030">
        <w:rPr>
          <w:rFonts w:ascii="Arial" w:eastAsia="Times New Roman" w:hAnsi="Arial" w:cs="Arial"/>
          <w:b/>
          <w:bCs/>
          <w:color w:val="373737"/>
          <w:sz w:val="23"/>
        </w:rPr>
        <w:t xml:space="preserve"> силу отдельных законодательных актов (положений законодательных актов) Российской Федерации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Со дня вступления в силу настоящего Федерального закона признать утратившими силу: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 w:rsidRPr="00447030">
        <w:rPr>
          <w:rFonts w:ascii="Arial" w:eastAsia="Times New Roman" w:hAnsi="Arial" w:cs="Arial"/>
          <w:color w:val="373737"/>
          <w:sz w:val="23"/>
          <w:szCs w:val="23"/>
        </w:rPr>
        <w:t>утратившими</w:t>
      </w:r>
      <w:proofErr w:type="gramEnd"/>
      <w:r w:rsidRPr="00447030">
        <w:rPr>
          <w:rFonts w:ascii="Arial" w:eastAsia="Times New Roman" w:hAnsi="Arial" w:cs="Arial"/>
          <w:color w:val="373737"/>
          <w:sz w:val="23"/>
          <w:szCs w:val="23"/>
        </w:rPr>
        <w:t xml:space="preserve"> силу некоторых законодательных актов Российской Федерации в связи с осуществлением мер по совершенствованию </w:t>
      </w:r>
      <w:r w:rsidRPr="00447030">
        <w:rPr>
          <w:rFonts w:ascii="Arial" w:eastAsia="Times New Roman" w:hAnsi="Arial" w:cs="Arial"/>
          <w:color w:val="373737"/>
          <w:sz w:val="23"/>
          <w:szCs w:val="23"/>
        </w:rPr>
        <w:lastRenderedPageBreak/>
        <w:t>государственного управления" (Собрание законодательства Российской Федерации, 2004, N 27, ст. 2711).</w:t>
      </w:r>
    </w:p>
    <w:p w:rsidR="00447030" w:rsidRPr="00447030" w:rsidRDefault="00447030" w:rsidP="00447030">
      <w:pPr>
        <w:shd w:val="clear" w:color="auto" w:fill="FFFFFF"/>
        <w:spacing w:before="240" w:after="240" w:line="300" w:lineRule="atLeast"/>
        <w:ind w:left="840"/>
        <w:jc w:val="right"/>
        <w:rPr>
          <w:rFonts w:ascii="Arial" w:eastAsia="Times New Roman" w:hAnsi="Arial" w:cs="Arial"/>
          <w:color w:val="373737"/>
          <w:sz w:val="23"/>
          <w:szCs w:val="23"/>
        </w:rPr>
      </w:pP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Президент</w:t>
      </w:r>
      <w:r w:rsidRPr="00447030">
        <w:rPr>
          <w:rFonts w:ascii="Arial" w:eastAsia="Times New Roman" w:hAnsi="Arial" w:cs="Arial"/>
          <w:b/>
          <w:bCs/>
          <w:color w:val="373737"/>
          <w:sz w:val="23"/>
          <w:szCs w:val="23"/>
        </w:rPr>
        <w:br/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Российской Федерации</w:t>
      </w:r>
      <w:r w:rsidRPr="00447030">
        <w:rPr>
          <w:rFonts w:ascii="Arial" w:eastAsia="Times New Roman" w:hAnsi="Arial" w:cs="Arial"/>
          <w:b/>
          <w:bCs/>
          <w:color w:val="373737"/>
          <w:sz w:val="23"/>
          <w:szCs w:val="23"/>
        </w:rPr>
        <w:br/>
      </w:r>
      <w:r w:rsidRPr="00447030">
        <w:rPr>
          <w:rFonts w:ascii="Arial" w:eastAsia="Times New Roman" w:hAnsi="Arial" w:cs="Arial"/>
          <w:b/>
          <w:bCs/>
          <w:color w:val="373737"/>
          <w:sz w:val="23"/>
        </w:rPr>
        <w:t>В. Путин</w:t>
      </w:r>
    </w:p>
    <w:p w:rsidR="00000000" w:rsidRDefault="004470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30"/>
    <w:rsid w:val="0044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7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70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47030"/>
  </w:style>
  <w:style w:type="character" w:styleId="a3">
    <w:name w:val="Hyperlink"/>
    <w:basedOn w:val="a0"/>
    <w:uiPriority w:val="99"/>
    <w:semiHidden/>
    <w:unhideWhenUsed/>
    <w:rsid w:val="00447030"/>
    <w:rPr>
      <w:color w:val="0000FF"/>
      <w:u w:val="single"/>
    </w:rPr>
  </w:style>
  <w:style w:type="character" w:customStyle="1" w:styleId="comments">
    <w:name w:val="comments"/>
    <w:basedOn w:val="a0"/>
    <w:rsid w:val="00447030"/>
  </w:style>
  <w:style w:type="character" w:customStyle="1" w:styleId="tik-text">
    <w:name w:val="tik-text"/>
    <w:basedOn w:val="a0"/>
    <w:rsid w:val="00447030"/>
  </w:style>
  <w:style w:type="paragraph" w:styleId="a4">
    <w:name w:val="Normal (Web)"/>
    <w:basedOn w:val="a"/>
    <w:uiPriority w:val="99"/>
    <w:semiHidden/>
    <w:unhideWhenUsed/>
    <w:rsid w:val="0044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7030"/>
    <w:rPr>
      <w:i/>
      <w:iCs/>
    </w:rPr>
  </w:style>
  <w:style w:type="character" w:styleId="a6">
    <w:name w:val="Strong"/>
    <w:basedOn w:val="a0"/>
    <w:uiPriority w:val="22"/>
    <w:qFormat/>
    <w:rsid w:val="004470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20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9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07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sharer.php?u=http://www.rg.ru/2006/07/29/informacia-dok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printable/2006/07/29/informacia-dok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g.ru/gazeta/rg/2006/07/29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ontakte.ru/share.php?url=http://www.rg.ru/2006/07/29/informacia-dok.html" TargetMode="External"/><Relationship Id="rId5" Type="http://schemas.openxmlformats.org/officeDocument/2006/relationships/hyperlink" Target="http://outer.rg.ru/plain/download_doc/?url=2006/07/29/informacia-dok.html" TargetMode="External"/><Relationship Id="rId15" Type="http://schemas.openxmlformats.org/officeDocument/2006/relationships/hyperlink" Target="https://m.google.com/app/plus/x/?v=compose&amp;content=http://www.rg.ru/2006/07/29/informacia-dok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www.rg.ru/2006/07/29/informacia-dok.html" TargetMode="External"/><Relationship Id="rId9" Type="http://schemas.openxmlformats.org/officeDocument/2006/relationships/hyperlink" Target="http://twitter.com/home?status=http://www.rg.ru/2006/07/29/informacia-dok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4536</Words>
  <Characters>25858</Characters>
  <Application>Microsoft Office Word</Application>
  <DocSecurity>0</DocSecurity>
  <Lines>215</Lines>
  <Paragraphs>60</Paragraphs>
  <ScaleCrop>false</ScaleCrop>
  <Company>Microsoft</Company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2015-10-31T09:17:00Z</dcterms:created>
  <dcterms:modified xsi:type="dcterms:W3CDTF">2015-10-31T09:19:00Z</dcterms:modified>
</cp:coreProperties>
</file>